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N°142/21 CS UADER y Ordenanza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N° 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004/22 CD FCG, modificada 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por la Ordenanza N° 008/24 CD FCG UADER</w:t>
      </w: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. Además de los requisitos solicitados por la organización</w:t>
      </w:r>
      <w:r w:rsidDel="00000000" w:rsidR="00000000" w:rsidRPr="00000000">
        <w:rPr>
          <w:rFonts w:ascii="Ubuntu" w:cs="Ubuntu" w:eastAsia="Ubuntu" w:hAnsi="Ubuntu"/>
          <w:color w:val="333333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académico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22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Sistema de Crédito de Entre Ríos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Dos (2)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estudiantes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la Licenciatura en Administración de Empresas y/o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Atención al cliente. Dar respuesta inicial a consultas y solicitudes de socios a través de los diferentes canale de comunicación habilitados;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administrativas del sector vinculadas a necesidades tanto de comercios como de socios;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Realizar gestiones comerciales promoviendo una atención cercana y personalizada;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Gestión de ventas en campañas entrantes y salientes.</w:t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Secretaría de Extensión (fcg_pasantias@uader.edu.ar) nota solicitando ser incluido en la postulación a convocatoria de pasantías N</w:t>
      </w:r>
      <w:r w:rsidDel="00000000" w:rsidR="00000000" w:rsidRPr="00000000">
        <w:rPr>
          <w:rFonts w:ascii="Ubuntu" w:cs="Ubuntu" w:eastAsia="Ubuntu" w:hAnsi="Ubuntu"/>
          <w:rtl w:val="0"/>
        </w:rPr>
        <w:t xml:space="preserve">° 22 y 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abreviado (remitir modelos adjuntos), adjuntar además foto del DNI y Certificación Negativa. </w:t>
      </w:r>
    </w:p>
    <w:p w:rsidR="00000000" w:rsidDel="00000000" w:rsidP="00000000" w:rsidRDefault="00000000" w:rsidRPr="00000000" w14:paraId="00000023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before="6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…………………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 202</w:t>
      </w:r>
      <w:r w:rsidDel="00000000" w:rsidR="00000000" w:rsidRPr="00000000">
        <w:rPr>
          <w:rFonts w:ascii="Ubuntu" w:cs="Ubuntu" w:eastAsia="Ubuntu" w:hAnsi="Ubuntu"/>
          <w:rtl w:val="0"/>
        </w:rPr>
        <w:t xml:space="preserve">4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before="1" w:line="240" w:lineRule="auto"/>
        <w:rPr>
          <w:rFonts w:ascii="Ubuntu" w:cs="Ubuntu" w:eastAsia="Ubuntu" w:hAnsi="Ubuntu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 la Secretari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C">
      <w:pPr>
        <w:widowControl w:val="0"/>
        <w:spacing w:after="0" w:before="1" w:line="552" w:lineRule="auto"/>
        <w:ind w:left="113" w:right="6285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Rule="auto"/>
        <w:ind w:left="113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before="214" w:line="360" w:lineRule="auto"/>
        <w:ind w:left="0" w:right="290" w:firstLine="1275.590551181102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Por la presente me dirijo a Usted a fin de solicitarle tenga a bien recibir mi C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, atento a la Convocatoria Nº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22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para realizar una pasantía rentada.</w:t>
      </w:r>
    </w:p>
    <w:p w:rsidR="00000000" w:rsidDel="00000000" w:rsidP="00000000" w:rsidRDefault="00000000" w:rsidRPr="00000000" w14:paraId="00000030">
      <w:pPr>
        <w:widowControl w:val="0"/>
        <w:spacing w:after="0" w:before="4" w:line="240" w:lineRule="auto"/>
        <w:ind w:firstLine="1275.5905511811022"/>
        <w:rPr>
          <w:rFonts w:ascii="Ubuntu" w:cs="Ubuntu" w:eastAsia="Ubuntu" w:hAnsi="Ubuntu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before="94" w:line="240" w:lineRule="auto"/>
        <w:ind w:left="0" w:firstLine="1275.590551181102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Los datos consignados en el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Currículum vitae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adjunto tienen carácter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ind w:left="0" w:firstLine="1275.590551181102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before="11" w:line="240" w:lineRule="auto"/>
        <w:ind w:firstLine="1275.5905511811022"/>
        <w:rPr>
          <w:rFonts w:ascii="Ubuntu" w:cs="Ubuntu" w:eastAsia="Ubuntu" w:hAnsi="Ubuntu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94" w:line="240" w:lineRule="auto"/>
        <w:ind w:left="0" w:firstLine="1275.5905511811022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Sin otro particular, salud</w:t>
      </w:r>
      <w:r w:rsidDel="00000000" w:rsidR="00000000" w:rsidRPr="00000000">
        <w:rPr>
          <w:rFonts w:ascii="Ubuntu" w:cs="Ubuntu" w:eastAsia="Ubuntu" w:hAnsi="Ubuntu"/>
          <w:rtl w:val="0"/>
        </w:rPr>
        <w:t xml:space="preserve">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atentamente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before="5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Ubuntu" w:cs="Ubuntu" w:eastAsia="Ubuntu" w:hAnsi="Ubuntu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before="94" w:line="552" w:lineRule="auto"/>
        <w:ind w:right="8119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left="0" w:right="8119" w:firstLine="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A">
      <w:pPr>
        <w:widowControl w:val="0"/>
        <w:spacing w:after="0" w:lineRule="auto"/>
        <w:ind w:left="0" w:firstLine="0"/>
        <w:rPr>
          <w:rFonts w:ascii="Ubuntu" w:cs="Ubuntu" w:eastAsia="Ubuntu" w:hAnsi="Ubuntu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Carrera:</w:t>
      </w:r>
    </w:p>
    <w:p w:rsidR="00000000" w:rsidDel="00000000" w:rsidP="00000000" w:rsidRDefault="00000000" w:rsidRPr="00000000" w14:paraId="0000004B">
      <w:pPr>
        <w:widowControl w:val="0"/>
        <w:spacing w:after="0" w:before="124" w:line="240" w:lineRule="auto"/>
        <w:ind w:left="2433" w:right="2606" w:firstLine="0"/>
        <w:jc w:val="center"/>
        <w:rPr>
          <w:rFonts w:ascii="Ubuntu" w:cs="Ubuntu" w:eastAsia="Ubuntu" w:hAnsi="Ubuntu"/>
          <w:sz w:val="32"/>
          <w:szCs w:val="32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0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before="182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1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6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113" w:firstLine="0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Ubuntu" w:cs="Ubuntu" w:eastAsia="Ubuntu" w:hAnsi="Ubuntu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after="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3668"/>
        </w:tabs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before="5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before="10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172" w:line="240" w:lineRule="auto"/>
              <w:ind w:left="321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Rule="auto"/>
              <w:ind w:left="264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115" w:line="240" w:lineRule="auto"/>
              <w:ind w:left="27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167" w:line="240" w:lineRule="auto"/>
              <w:ind w:left="926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216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widowControl w:val="0"/>
        <w:spacing w:after="0" w:before="1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spacing w:after="1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9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9" w:line="240" w:lineRule="auto"/>
              <w:rPr>
                <w:rFonts w:ascii="Ubuntu" w:cs="Ubuntu" w:eastAsia="Ubuntu" w:hAnsi="Ubuntu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211" w:line="240" w:lineRule="auto"/>
              <w:ind w:left="110" w:firstLine="0"/>
              <w:rPr>
                <w:rFonts w:ascii="Ubuntu" w:cs="Ubuntu" w:eastAsia="Ubuntu" w:hAnsi="Ubuntu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0"/>
        <w:numPr>
          <w:ilvl w:val="0"/>
          <w:numId w:val="3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52" w:line="362" w:lineRule="auto"/>
              <w:ind w:left="609" w:right="242" w:hanging="341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ind w:left="75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ind w:left="345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ind w:left="177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849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623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Ubuntu" w:cs="Ubuntu" w:eastAsia="Ubuntu" w:hAnsi="Ubuntu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0" w:before="9" w:line="240" w:lineRule="auto"/>
        <w:rPr>
          <w:rFonts w:ascii="Ubuntu" w:cs="Ubuntu" w:eastAsia="Ubuntu" w:hAnsi="Ubuntu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after="0" w:line="240" w:lineRule="auto"/>
              <w:ind w:left="107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Ubuntu" w:cs="Ubuntu" w:eastAsia="Ubuntu" w:hAnsi="Ubuntu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330" w:firstLine="0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Ubuntu" w:cs="Ubuntu" w:eastAsia="Ubuntu" w:hAnsi="Ubuntu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widowControl w:val="0"/>
        <w:spacing w:after="0" w:line="240" w:lineRule="auto"/>
        <w:rPr>
          <w:rFonts w:ascii="Ubuntu" w:cs="Ubuntu" w:eastAsia="Ubuntu" w:hAnsi="Ubuntu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0" w:before="4" w:line="240" w:lineRule="auto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numPr>
          <w:ilvl w:val="0"/>
          <w:numId w:val="3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025"/>
                              <a:chExt cx="6250950" cy="1524675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025"/>
                                <a:ext cx="6250950" cy="1524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048"/>
                                <a:ext cx="6250940" cy="1524635"/>
                                <a:chOff x="1128" y="273"/>
                                <a:chExt cx="9844" cy="2401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1128" y="274"/>
                                  <a:ext cx="9825" cy="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8" name="Shape 8"/>
                              <wps:spPr>
                                <a:xfrm>
                                  <a:off x="1138" y="283"/>
                                  <a:ext cx="9825" cy="2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9" name="Shape 9"/>
                              <wps:spPr>
                                <a:xfrm>
                                  <a:off x="1128" y="273"/>
                                  <a:ext cx="9844" cy="2401"/>
                                </a:xfrm>
                                <a:custGeom>
                                  <a:rect b="b" l="l" r="r" t="t"/>
                                  <a:pathLst>
                                    <a:path extrusionOk="0" h="2401" w="9844">
                                      <a:moveTo>
                                        <a:pt x="9835" y="2391"/>
                                      </a:moveTo>
                                      <a:lnTo>
                                        <a:pt x="10" y="2391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0" y="2400"/>
                                      </a:lnTo>
                                      <a:lnTo>
                                        <a:pt x="10" y="2400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35" y="2391"/>
                                      </a:lnTo>
                                      <a:close/>
                                      <a:moveTo>
                                        <a:pt x="9835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91"/>
                                      </a:lnTo>
                                      <a:lnTo>
                                        <a:pt x="10" y="2391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9835" y="9"/>
                                      </a:lnTo>
                                      <a:lnTo>
                                        <a:pt x="9835" y="0"/>
                                      </a:lnTo>
                                      <a:close/>
                                      <a:moveTo>
                                        <a:pt x="9844" y="2391"/>
                                      </a:moveTo>
                                      <a:lnTo>
                                        <a:pt x="9835" y="2391"/>
                                      </a:lnTo>
                                      <a:lnTo>
                                        <a:pt x="9835" y="2400"/>
                                      </a:lnTo>
                                      <a:lnTo>
                                        <a:pt x="9844" y="2400"/>
                                      </a:lnTo>
                                      <a:lnTo>
                                        <a:pt x="9844" y="2391"/>
                                      </a:lnTo>
                                      <a:close/>
                                      <a:moveTo>
                                        <a:pt x="9844" y="0"/>
                                      </a:moveTo>
                                      <a:lnTo>
                                        <a:pt x="9835" y="0"/>
                                      </a:lnTo>
                                      <a:lnTo>
                                        <a:pt x="9835" y="2391"/>
                                      </a:lnTo>
                                      <a:lnTo>
                                        <a:pt x="9844" y="2391"/>
                                      </a:lnTo>
                                      <a:lnTo>
                                        <a:pt x="98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4B3D6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B">
      <w:pPr>
        <w:widowControl w:val="0"/>
        <w:spacing w:after="0" w:line="240" w:lineRule="auto"/>
        <w:rPr>
          <w:rFonts w:ascii="Ubuntu" w:cs="Ubuntu" w:eastAsia="Ubuntu" w:hAnsi="Ubuntu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93" w:line="360" w:lineRule="auto"/>
        <w:ind w:right="290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6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2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0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4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3" name="image2.png"/>
          <a:graphic>
            <a:graphicData uri="http://schemas.openxmlformats.org/drawingml/2006/picture">
              <pic:pic>
                <pic:nvPicPr>
                  <pic:cNvPr descr="entension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Mrd4EtjrkDxE0eczNXXaw0+lA==">CgMxLjAyCGguZ2pkZ3hzOAByITFmVGVwQm51TV83R0dKNy1BU29ob0F2SkN4YkMzVVF0UA==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