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3B3" w:rsidRPr="00747015" w:rsidRDefault="00747015" w:rsidP="00747015">
      <w:pPr>
        <w:jc w:val="both"/>
        <w:rPr>
          <w:b/>
        </w:rPr>
      </w:pPr>
      <w:r w:rsidRPr="00747015">
        <w:rPr>
          <w:b/>
        </w:rPr>
        <w:t>UADER</w:t>
      </w:r>
    </w:p>
    <w:p w:rsidR="00747015" w:rsidRPr="00747015" w:rsidRDefault="00747015" w:rsidP="00747015">
      <w:pPr>
        <w:jc w:val="both"/>
        <w:rPr>
          <w:b/>
        </w:rPr>
      </w:pPr>
      <w:r w:rsidRPr="00747015">
        <w:rPr>
          <w:b/>
        </w:rPr>
        <w:t>Especialización en Gestión del Desarrollo Territorial</w:t>
      </w:r>
    </w:p>
    <w:p w:rsidR="00747015" w:rsidRDefault="00747015" w:rsidP="00747015">
      <w:pPr>
        <w:jc w:val="both"/>
      </w:pPr>
    </w:p>
    <w:p w:rsidR="00747015" w:rsidRDefault="00747015" w:rsidP="00747015">
      <w:pPr>
        <w:jc w:val="both"/>
      </w:pPr>
      <w:r w:rsidRPr="00747015">
        <w:rPr>
          <w:b/>
        </w:rPr>
        <w:t>Organización y Función del Estado</w:t>
      </w:r>
    </w:p>
    <w:p w:rsidR="00747015" w:rsidRDefault="00747015" w:rsidP="00747015">
      <w:pPr>
        <w:jc w:val="both"/>
      </w:pPr>
      <w:r>
        <w:t>Julián Bertranou</w:t>
      </w:r>
    </w:p>
    <w:p w:rsidR="00747015" w:rsidRDefault="00747015" w:rsidP="00747015">
      <w:pPr>
        <w:jc w:val="both"/>
      </w:pPr>
    </w:p>
    <w:p w:rsidR="00747015" w:rsidRDefault="00747015" w:rsidP="00747015">
      <w:pPr>
        <w:jc w:val="both"/>
      </w:pPr>
    </w:p>
    <w:p w:rsidR="00747015" w:rsidRPr="00DE4CA9" w:rsidRDefault="00747015" w:rsidP="00747015">
      <w:pPr>
        <w:jc w:val="both"/>
        <w:rPr>
          <w:b/>
        </w:rPr>
      </w:pPr>
      <w:r w:rsidRPr="00DE4CA9">
        <w:rPr>
          <w:b/>
        </w:rPr>
        <w:t>Fundamentos</w:t>
      </w:r>
    </w:p>
    <w:p w:rsidR="00747015" w:rsidRDefault="00747015" w:rsidP="00747015">
      <w:pPr>
        <w:jc w:val="both"/>
      </w:pPr>
    </w:p>
    <w:p w:rsidR="00DE4CA9" w:rsidRPr="00DE4CA9" w:rsidRDefault="00DE4CA9" w:rsidP="00DE4CA9">
      <w:pPr>
        <w:jc w:val="both"/>
      </w:pPr>
      <w:r w:rsidRPr="00DE4CA9">
        <w:t xml:space="preserve">El conocimiento del Estado y de la administración pública debe centrarse, entre otros aspectos, en las materias que son propias de esta asignatura. Por un lado, para el cumplimiento de sus finalidades públicas, y en el marco de políticas públicas, el estado debe definir una estructura para la acción, y la definición de esta estructura no es ni neutral, ni evidente por sí misma. Las opciones organizacionales son diversas, aunque no todas las alternativas son viables para cada uno de los desafíos públicos que enfrenta el Estado. Estas opciones en términos de mayor o menor centralización, mayor o menor autonomía de las organizaciones públicas, mayor o menor concentración de funciones, entre algunos de los ejes en debate, son el producto de tradiciones burocráticas así como de diseños conscientes. La importancia de conocer estas opciones, sus ventajas y limitaciones, y la experiencia comparada tanto a nivel regional y mundial, como nacional y </w:t>
      </w:r>
      <w:proofErr w:type="spellStart"/>
      <w:r w:rsidRPr="00DE4CA9">
        <w:t>subnacional</w:t>
      </w:r>
      <w:proofErr w:type="spellEnd"/>
      <w:r w:rsidRPr="00DE4CA9">
        <w:t>, permite a los decisores seleccionar o bien reorientar estas estructuras de una manera que cumplan de manera más eficaz y políticamente viable sus objetivos de política pública.</w:t>
      </w:r>
    </w:p>
    <w:p w:rsidR="00DE4CA9" w:rsidRPr="00DE4CA9" w:rsidRDefault="00DE4CA9" w:rsidP="00DE4CA9">
      <w:pPr>
        <w:jc w:val="both"/>
      </w:pPr>
    </w:p>
    <w:p w:rsidR="00DE4CA9" w:rsidRPr="00DE4CA9" w:rsidRDefault="00DE4CA9" w:rsidP="00DE4CA9">
      <w:pPr>
        <w:jc w:val="both"/>
      </w:pPr>
      <w:r w:rsidRPr="00DE4CA9">
        <w:t xml:space="preserve">Por otro lado, y si bien parte de los sistemas operativos y de gestión son estudiados de manera más específica en otras </w:t>
      </w:r>
      <w:r>
        <w:t>unidades</w:t>
      </w:r>
      <w:r w:rsidRPr="00DE4CA9">
        <w:t xml:space="preserve">, un aporte relevante de esta asignatura es la identificación de estos sistemas y sus herramientas, así como el estudio de las capacidades y recursos del estado, como instrumentos para la consecución de resultados públicos valorados por los ciudadanos. </w:t>
      </w:r>
    </w:p>
    <w:p w:rsidR="00DE4CA9" w:rsidRPr="00DE4CA9" w:rsidRDefault="00DE4CA9" w:rsidP="00DE4CA9">
      <w:pPr>
        <w:jc w:val="both"/>
      </w:pPr>
    </w:p>
    <w:p w:rsidR="00DE4CA9" w:rsidRPr="00DE4CA9" w:rsidRDefault="00DE4CA9" w:rsidP="00DE4CA9">
      <w:pPr>
        <w:jc w:val="both"/>
      </w:pPr>
      <w:r w:rsidRPr="00DE4CA9">
        <w:t>El foco de la asignatura sobre sistemas, estructuras e instrumentos del Estado y su gestión, incluye la revisión de los distintos enfoques y escuelas que los analizan y jerarquizan. Existen al mismo tiempo, enfoques sobre las prioridades de la reforma administrativa y sus marcos cognitivos de referencia, los cuales se convierten en un poderoso aliciente y una orientación para la innovación institucional.</w:t>
      </w:r>
    </w:p>
    <w:p w:rsidR="00DE4CA9" w:rsidRPr="00DE4CA9" w:rsidRDefault="00DE4CA9" w:rsidP="00DE4CA9">
      <w:pPr>
        <w:jc w:val="both"/>
      </w:pPr>
    </w:p>
    <w:p w:rsidR="00DE4CA9" w:rsidRPr="00DE4CA9" w:rsidRDefault="00DE4CA9" w:rsidP="00DE4CA9">
      <w:pPr>
        <w:jc w:val="both"/>
      </w:pPr>
      <w:r w:rsidRPr="00DE4CA9">
        <w:t xml:space="preserve">En resumidas cuentas, </w:t>
      </w:r>
      <w:r>
        <w:t xml:space="preserve">esta </w:t>
      </w:r>
      <w:r w:rsidRPr="00DE4CA9">
        <w:t>asignatura representa un espacio abierto para el análisis e interpretación de los procesos de construcción de la estatalidad en distintos niveles, y de construcción de las capacidades estatales para la gestión políticas públicas. Este desafío incluye tanto la revisión de marcos de referencia, como de sistemas, estructuras e instrumentos de gestión, y todo este desafío, en contextos comparados y en el marco de distintos niveles de gestión pública cómo los que experimentamos en nuestro país.</w:t>
      </w:r>
    </w:p>
    <w:p w:rsidR="00747015" w:rsidRDefault="00747015" w:rsidP="00747015">
      <w:pPr>
        <w:jc w:val="both"/>
      </w:pPr>
    </w:p>
    <w:p w:rsidR="00747015" w:rsidRPr="00DE4CA9" w:rsidRDefault="00747015" w:rsidP="00747015">
      <w:pPr>
        <w:jc w:val="both"/>
        <w:rPr>
          <w:b/>
        </w:rPr>
      </w:pPr>
      <w:r w:rsidRPr="00DE4CA9">
        <w:rPr>
          <w:b/>
        </w:rPr>
        <w:t>Objetivos</w:t>
      </w:r>
    </w:p>
    <w:p w:rsidR="00747015" w:rsidRDefault="00747015" w:rsidP="00747015">
      <w:pPr>
        <w:jc w:val="both"/>
      </w:pPr>
    </w:p>
    <w:p w:rsidR="00747015" w:rsidRPr="00747015" w:rsidRDefault="00747015" w:rsidP="00747015">
      <w:pPr>
        <w:numPr>
          <w:ilvl w:val="0"/>
          <w:numId w:val="1"/>
        </w:numPr>
        <w:ind w:left="360"/>
        <w:jc w:val="both"/>
      </w:pPr>
      <w:r w:rsidRPr="00747015">
        <w:t>Ofrecer, analizar y discutir enfoques y paradigmas para el análisis de los roles del Estado, de las condiciones para la intervención estatal, de las características y distribución de las finalidades y funciones sustantivas del Estado, de las formas de organización del Estado para la consecución de los fines públicos, del ejercicio de las funciones administrativas transversales como la planificación y la evaluación y de la introducción de innovaciones estructurales, organizacionales y tecnológicas para la mejora de la función pública.</w:t>
      </w:r>
    </w:p>
    <w:p w:rsidR="00747015" w:rsidRPr="00747015" w:rsidRDefault="00747015" w:rsidP="00747015">
      <w:pPr>
        <w:numPr>
          <w:ilvl w:val="0"/>
          <w:numId w:val="1"/>
        </w:numPr>
        <w:ind w:left="360"/>
        <w:jc w:val="both"/>
      </w:pPr>
      <w:r w:rsidRPr="00747015">
        <w:t>Entrenar a los cursantes en el análisis crítico de las funciones y organizaciones estatales, y en el diseño de nuevas estructuras y sistemas de gestión.</w:t>
      </w:r>
    </w:p>
    <w:p w:rsidR="00747015" w:rsidRPr="00747015" w:rsidRDefault="00747015" w:rsidP="00747015">
      <w:pPr>
        <w:numPr>
          <w:ilvl w:val="0"/>
          <w:numId w:val="1"/>
        </w:numPr>
        <w:ind w:left="360"/>
        <w:jc w:val="both"/>
      </w:pPr>
      <w:r w:rsidRPr="00747015">
        <w:lastRenderedPageBreak/>
        <w:t>Formar a los cursantes en el respeto por las instituciones estatales y sus requerimientos, y en el compromiso para su permanente fortalecimiento, actualización e innovación, en beneficio de los ciudadanos y sus organizaciones.</w:t>
      </w:r>
    </w:p>
    <w:p w:rsidR="00747015" w:rsidRDefault="00747015" w:rsidP="00747015">
      <w:pPr>
        <w:jc w:val="both"/>
      </w:pPr>
    </w:p>
    <w:p w:rsidR="00747015" w:rsidRPr="00DE4CA9" w:rsidRDefault="00747015" w:rsidP="00747015">
      <w:pPr>
        <w:jc w:val="both"/>
        <w:rPr>
          <w:b/>
        </w:rPr>
      </w:pPr>
      <w:r w:rsidRPr="00DE4CA9">
        <w:rPr>
          <w:b/>
        </w:rPr>
        <w:t>Contenidos</w:t>
      </w:r>
    </w:p>
    <w:p w:rsidR="00747015" w:rsidRDefault="00747015" w:rsidP="00747015">
      <w:pPr>
        <w:jc w:val="both"/>
      </w:pPr>
    </w:p>
    <w:p w:rsidR="00747015" w:rsidRPr="00454AD7" w:rsidRDefault="00747015" w:rsidP="00747015">
      <w:pPr>
        <w:jc w:val="both"/>
        <w:rPr>
          <w:i/>
        </w:rPr>
      </w:pPr>
      <w:r w:rsidRPr="00454AD7">
        <w:rPr>
          <w:i/>
        </w:rPr>
        <w:t>Unidad I</w:t>
      </w:r>
    </w:p>
    <w:p w:rsidR="00747015" w:rsidRPr="00454AD7" w:rsidRDefault="00747015" w:rsidP="00747015">
      <w:pPr>
        <w:jc w:val="both"/>
        <w:rPr>
          <w:i/>
        </w:rPr>
      </w:pPr>
      <w:r w:rsidRPr="00454AD7">
        <w:rPr>
          <w:i/>
        </w:rPr>
        <w:t>Estado, Gobierno y Administración</w:t>
      </w:r>
    </w:p>
    <w:p w:rsidR="00454AD7" w:rsidRDefault="00747015" w:rsidP="00454AD7">
      <w:pPr>
        <w:jc w:val="both"/>
      </w:pPr>
      <w:r w:rsidRPr="00747015">
        <w:t xml:space="preserve">Esta Unidad aborda la realidad del Estado y las formas de caracterizarlo; sus relaciones con la esfera no estatal; sus componentes y relaciones entre sí, en especial, el aparato burocrático en tanto instituciones y actores; y las condiciones para su actuación (capacidad). </w:t>
      </w:r>
      <w:r w:rsidR="00454AD7">
        <w:t xml:space="preserve">Modelos de gobernanza pública. </w:t>
      </w:r>
      <w:r w:rsidRPr="00747015">
        <w:t>La formación del Estado y los paradigmas de la reforma estatal y administrativa</w:t>
      </w:r>
      <w:r w:rsidR="00454AD7">
        <w:t>. Capacidades estatales: manifestaciones y factores explicativos.</w:t>
      </w:r>
    </w:p>
    <w:p w:rsidR="00747015" w:rsidRPr="00747015" w:rsidRDefault="00747015" w:rsidP="00454AD7">
      <w:pPr>
        <w:jc w:val="both"/>
      </w:pPr>
    </w:p>
    <w:p w:rsidR="00747015" w:rsidRPr="00454AD7" w:rsidRDefault="00747015" w:rsidP="00747015">
      <w:pPr>
        <w:jc w:val="both"/>
        <w:rPr>
          <w:i/>
        </w:rPr>
      </w:pPr>
      <w:r w:rsidRPr="00454AD7">
        <w:rPr>
          <w:i/>
        </w:rPr>
        <w:t>Unidad II</w:t>
      </w:r>
    </w:p>
    <w:p w:rsidR="00747015" w:rsidRPr="00454AD7" w:rsidRDefault="00747015" w:rsidP="00747015">
      <w:pPr>
        <w:jc w:val="both"/>
        <w:rPr>
          <w:i/>
        </w:rPr>
      </w:pPr>
      <w:r w:rsidRPr="00454AD7">
        <w:rPr>
          <w:i/>
        </w:rPr>
        <w:t>Funciones sustantivas del Estado</w:t>
      </w:r>
    </w:p>
    <w:p w:rsidR="00747015" w:rsidRPr="00747015" w:rsidRDefault="00747015" w:rsidP="00747015">
      <w:pPr>
        <w:jc w:val="both"/>
      </w:pPr>
      <w:r w:rsidRPr="00747015">
        <w:t xml:space="preserve">La Unidad se enfoca en las características y la evolución de las funciones sustantivas del Estado en sus distintos niveles, en los factores que inciden en su conformación y en las formas en que las mismas son tratadas conceptual y organizacionalmente. La organización funcional por sectores. Especialización y diferenciación funcional. </w:t>
      </w:r>
    </w:p>
    <w:p w:rsidR="00454AD7" w:rsidRDefault="00454AD7" w:rsidP="00747015">
      <w:pPr>
        <w:jc w:val="both"/>
      </w:pPr>
    </w:p>
    <w:p w:rsidR="00747015" w:rsidRPr="00454AD7" w:rsidRDefault="00747015" w:rsidP="00747015">
      <w:pPr>
        <w:jc w:val="both"/>
        <w:rPr>
          <w:i/>
        </w:rPr>
      </w:pPr>
      <w:r w:rsidRPr="00454AD7">
        <w:rPr>
          <w:i/>
        </w:rPr>
        <w:t>Unidad I</w:t>
      </w:r>
      <w:r w:rsidR="00454AD7" w:rsidRPr="00454AD7">
        <w:rPr>
          <w:i/>
        </w:rPr>
        <w:t>II</w:t>
      </w:r>
    </w:p>
    <w:p w:rsidR="00747015" w:rsidRPr="00454AD7" w:rsidRDefault="00747015" w:rsidP="00747015">
      <w:pPr>
        <w:jc w:val="both"/>
        <w:rPr>
          <w:i/>
        </w:rPr>
      </w:pPr>
      <w:r w:rsidRPr="00454AD7">
        <w:rPr>
          <w:i/>
        </w:rPr>
        <w:t>Estructuras de gestión pública</w:t>
      </w:r>
    </w:p>
    <w:p w:rsidR="00747015" w:rsidRPr="00747015" w:rsidRDefault="00747015" w:rsidP="00747015">
      <w:pPr>
        <w:jc w:val="both"/>
      </w:pPr>
      <w:r w:rsidRPr="00747015">
        <w:t xml:space="preserve">Burocracias centralizadas y modelo burocrático de gestión. La descentralización dentro del Estado y la autonomía organizacional. La especialización funcional y su traducción en agencias descentralizadas y autónomas. Alcances y limitaciones del proceso de </w:t>
      </w:r>
      <w:proofErr w:type="spellStart"/>
      <w:r w:rsidRPr="00747015">
        <w:rPr>
          <w:i/>
        </w:rPr>
        <w:t>agencialización</w:t>
      </w:r>
      <w:proofErr w:type="spellEnd"/>
      <w:r w:rsidRPr="00747015">
        <w:t xml:space="preserve">. Las formas de gobernanza con participación privada: privatizaciones, concesiones, y la organización del estado </w:t>
      </w:r>
      <w:proofErr w:type="spellStart"/>
      <w:r w:rsidRPr="00747015">
        <w:t>remanente.La</w:t>
      </w:r>
      <w:proofErr w:type="spellEnd"/>
      <w:r w:rsidRPr="00747015">
        <w:t xml:space="preserve"> </w:t>
      </w:r>
      <w:proofErr w:type="spellStart"/>
      <w:r w:rsidRPr="00747015">
        <w:t>interjurisdiccionalidad</w:t>
      </w:r>
      <w:proofErr w:type="spellEnd"/>
      <w:r w:rsidRPr="00747015">
        <w:t xml:space="preserve"> en el nivel federal: condiciones e instituciones del gobierno </w:t>
      </w:r>
      <w:proofErr w:type="spellStart"/>
      <w:r w:rsidRPr="00747015">
        <w:t>multivel</w:t>
      </w:r>
      <w:proofErr w:type="spellEnd"/>
      <w:r w:rsidRPr="00747015">
        <w:t xml:space="preserve">: Nación, Provincias, Municipios. </w:t>
      </w:r>
    </w:p>
    <w:p w:rsidR="00747015" w:rsidRDefault="00747015" w:rsidP="00747015">
      <w:pPr>
        <w:jc w:val="both"/>
      </w:pPr>
    </w:p>
    <w:p w:rsidR="00747015" w:rsidRPr="00454AD7" w:rsidRDefault="00747015" w:rsidP="00747015">
      <w:pPr>
        <w:jc w:val="both"/>
        <w:rPr>
          <w:b/>
        </w:rPr>
      </w:pPr>
      <w:r w:rsidRPr="00454AD7">
        <w:rPr>
          <w:b/>
        </w:rPr>
        <w:t>Metodología de clase</w:t>
      </w:r>
    </w:p>
    <w:p w:rsidR="00747015" w:rsidRDefault="00747015" w:rsidP="00747015">
      <w:pPr>
        <w:jc w:val="both"/>
      </w:pPr>
    </w:p>
    <w:p w:rsidR="00747015" w:rsidRPr="00747015" w:rsidRDefault="00747015" w:rsidP="00747015">
      <w:pPr>
        <w:jc w:val="both"/>
      </w:pPr>
      <w:r w:rsidRPr="00747015">
        <w:t>Por un lado, se desarrollarán clases expositivas donde se desplieguen los contenidos de los módulos: objetos de análisis y perspectivas interpretativas. Las presentaciones incorporarán el planteamiento teórico metodológico y empírico, e incorporarán ejemplos de experiencias y casos para el análisis.</w:t>
      </w:r>
    </w:p>
    <w:p w:rsidR="00747015" w:rsidRPr="00747015" w:rsidRDefault="00747015" w:rsidP="00747015">
      <w:pPr>
        <w:jc w:val="both"/>
      </w:pPr>
      <w:r w:rsidRPr="00747015">
        <w:t>Por otro lado, la asignatura busca desarrollar competencias en los alumnos, tanto analíticas como operativas, para lo cual desplegará una serie de técnicas en instancias presenciales y no presenciales. Entre las técnicas presenciales, se instrumentarán:</w:t>
      </w:r>
    </w:p>
    <w:p w:rsidR="00747015" w:rsidRPr="00747015" w:rsidRDefault="00747015" w:rsidP="00747015">
      <w:pPr>
        <w:numPr>
          <w:ilvl w:val="0"/>
          <w:numId w:val="4"/>
        </w:numPr>
        <w:jc w:val="both"/>
      </w:pPr>
      <w:r w:rsidRPr="00747015">
        <w:t>Análisis de casos: presentación de experiencias preparadas de manera expresa, con una serie de preguntas para que los alumnos puedan interpretar los hechos a la luz de los conceptos y enfoques estudiados. Por ejemplo: Caso de gestión de políticas nacionales y provinciales de transporte (1985-2015), Caso de análisis de capacidades estatales de un organismo nacional o provincial.</w:t>
      </w:r>
    </w:p>
    <w:p w:rsidR="00747015" w:rsidRPr="00747015" w:rsidRDefault="00747015" w:rsidP="00747015">
      <w:pPr>
        <w:numPr>
          <w:ilvl w:val="0"/>
          <w:numId w:val="4"/>
        </w:numPr>
        <w:jc w:val="both"/>
      </w:pPr>
      <w:r w:rsidRPr="00747015">
        <w:t>Análisis crítico de la gestión de un organismo provincial de desarrollo territorial y análisis de formas organizativas de gestión alternativas.</w:t>
      </w:r>
    </w:p>
    <w:p w:rsidR="00747015" w:rsidRPr="00747015" w:rsidRDefault="00747015" w:rsidP="00747015">
      <w:pPr>
        <w:numPr>
          <w:ilvl w:val="0"/>
          <w:numId w:val="4"/>
        </w:numPr>
        <w:jc w:val="both"/>
        <w:rPr>
          <w:b/>
        </w:rPr>
      </w:pPr>
      <w:r w:rsidRPr="00747015">
        <w:t xml:space="preserve">Debates sobre alternativas de diseño organizacional y gestión de políticas públicas en el campo del desarrollo territorial, tomando como referencia actividades sustantivas del Estado Provincial. </w:t>
      </w:r>
    </w:p>
    <w:p w:rsidR="00747015" w:rsidRDefault="00747015" w:rsidP="00747015">
      <w:pPr>
        <w:jc w:val="both"/>
        <w:rPr>
          <w:b/>
        </w:rPr>
      </w:pPr>
    </w:p>
    <w:p w:rsidR="008858C1" w:rsidRDefault="008858C1" w:rsidP="00747015">
      <w:pPr>
        <w:jc w:val="both"/>
        <w:rPr>
          <w:b/>
        </w:rPr>
      </w:pPr>
    </w:p>
    <w:p w:rsidR="008858C1" w:rsidRPr="00747015" w:rsidRDefault="008858C1" w:rsidP="00747015">
      <w:pPr>
        <w:jc w:val="both"/>
        <w:rPr>
          <w:b/>
        </w:rPr>
      </w:pPr>
      <w:bookmarkStart w:id="0" w:name="_GoBack"/>
      <w:bookmarkEnd w:id="0"/>
    </w:p>
    <w:p w:rsidR="00454AD7" w:rsidRDefault="00747015" w:rsidP="00747015">
      <w:pPr>
        <w:jc w:val="both"/>
        <w:rPr>
          <w:b/>
        </w:rPr>
      </w:pPr>
      <w:r>
        <w:rPr>
          <w:b/>
        </w:rPr>
        <w:lastRenderedPageBreak/>
        <w:t>B</w:t>
      </w:r>
      <w:r w:rsidRPr="00747015">
        <w:rPr>
          <w:b/>
        </w:rPr>
        <w:t xml:space="preserve">ibliografía </w:t>
      </w:r>
    </w:p>
    <w:p w:rsidR="00454AD7" w:rsidRPr="00454AD7" w:rsidRDefault="00454AD7" w:rsidP="00747015">
      <w:pPr>
        <w:jc w:val="both"/>
        <w:rPr>
          <w:b/>
          <w:i/>
        </w:rPr>
      </w:pPr>
      <w:r w:rsidRPr="00454AD7">
        <w:rPr>
          <w:b/>
          <w:i/>
        </w:rPr>
        <w:t>Bibliografía obligatoria específica</w:t>
      </w:r>
    </w:p>
    <w:p w:rsidR="00454AD7" w:rsidRPr="00454AD7" w:rsidRDefault="00454AD7" w:rsidP="00747015">
      <w:pPr>
        <w:jc w:val="both"/>
        <w:rPr>
          <w:i/>
        </w:rPr>
      </w:pPr>
      <w:r w:rsidRPr="00454AD7">
        <w:rPr>
          <w:i/>
        </w:rPr>
        <w:t>Unidad I</w:t>
      </w:r>
    </w:p>
    <w:p w:rsidR="00454AD7" w:rsidRPr="003138B1" w:rsidRDefault="00454AD7" w:rsidP="003138B1">
      <w:pPr>
        <w:pStyle w:val="Prrafodelista"/>
        <w:numPr>
          <w:ilvl w:val="0"/>
          <w:numId w:val="5"/>
        </w:numPr>
        <w:jc w:val="both"/>
      </w:pPr>
      <w:proofErr w:type="spellStart"/>
      <w:r w:rsidRPr="003138B1">
        <w:rPr>
          <w:lang w:val="pt-BR"/>
        </w:rPr>
        <w:t>Bertranou</w:t>
      </w:r>
      <w:proofErr w:type="spellEnd"/>
      <w:r w:rsidRPr="003138B1">
        <w:rPr>
          <w:lang w:val="pt-BR"/>
        </w:rPr>
        <w:t>, Julián (2015), “</w:t>
      </w:r>
      <w:proofErr w:type="spellStart"/>
      <w:r w:rsidRPr="003138B1">
        <w:rPr>
          <w:lang w:val="pt-BR"/>
        </w:rPr>
        <w:t>Capacidad</w:t>
      </w:r>
      <w:proofErr w:type="spellEnd"/>
      <w:r w:rsidRPr="003138B1">
        <w:rPr>
          <w:lang w:val="pt-BR"/>
        </w:rPr>
        <w:t xml:space="preserve"> estatal: </w:t>
      </w:r>
      <w:proofErr w:type="spellStart"/>
      <w:r w:rsidRPr="003138B1">
        <w:rPr>
          <w:lang w:val="pt-BR"/>
        </w:rPr>
        <w:t>revisióndel</w:t>
      </w:r>
      <w:proofErr w:type="spellEnd"/>
      <w:r w:rsidRPr="003138B1">
        <w:rPr>
          <w:lang w:val="pt-BR"/>
        </w:rPr>
        <w:t xml:space="preserve"> concepto y </w:t>
      </w:r>
      <w:proofErr w:type="spellStart"/>
      <w:r w:rsidRPr="003138B1">
        <w:rPr>
          <w:lang w:val="pt-BR"/>
        </w:rPr>
        <w:t>algunosejes</w:t>
      </w:r>
      <w:proofErr w:type="spellEnd"/>
      <w:r w:rsidRPr="003138B1">
        <w:rPr>
          <w:lang w:val="pt-BR"/>
        </w:rPr>
        <w:t xml:space="preserve"> de </w:t>
      </w:r>
      <w:proofErr w:type="spellStart"/>
      <w:r w:rsidRPr="003138B1">
        <w:rPr>
          <w:lang w:val="pt-BR"/>
        </w:rPr>
        <w:t>análisis</w:t>
      </w:r>
      <w:proofErr w:type="spellEnd"/>
      <w:r w:rsidRPr="003138B1">
        <w:rPr>
          <w:lang w:val="pt-BR"/>
        </w:rPr>
        <w:t xml:space="preserve"> y debate”, </w:t>
      </w:r>
      <w:r w:rsidRPr="003138B1">
        <w:rPr>
          <w:i/>
          <w:lang w:val="pt-BR"/>
        </w:rPr>
        <w:t>Revista Estado y Políticas Públicas</w:t>
      </w:r>
      <w:r w:rsidRPr="003138B1">
        <w:rPr>
          <w:lang w:val="pt-BR"/>
        </w:rPr>
        <w:t>, N° 4, FLACSO Argentina.</w:t>
      </w:r>
    </w:p>
    <w:p w:rsidR="003138B1" w:rsidRPr="003138B1" w:rsidRDefault="003138B1" w:rsidP="003138B1">
      <w:pPr>
        <w:pStyle w:val="Prrafodelista"/>
        <w:numPr>
          <w:ilvl w:val="0"/>
          <w:numId w:val="5"/>
        </w:numPr>
        <w:jc w:val="both"/>
        <w:rPr>
          <w:bCs/>
          <w:lang w:val="es-ES"/>
        </w:rPr>
      </w:pPr>
      <w:r w:rsidRPr="003138B1">
        <w:rPr>
          <w:bCs/>
          <w:lang w:val="es-ES"/>
        </w:rPr>
        <w:t xml:space="preserve">Bonifacio, Alberto (2013), “La Reforma del Estado y la Administración Pública. Una revisión sobre políticas, instrumentos y enfoques”. En </w:t>
      </w:r>
      <w:proofErr w:type="spellStart"/>
      <w:r w:rsidRPr="003138B1">
        <w:rPr>
          <w:bCs/>
          <w:lang w:val="es-ES"/>
        </w:rPr>
        <w:t>Krieger</w:t>
      </w:r>
      <w:proofErr w:type="spellEnd"/>
      <w:r w:rsidRPr="003138B1">
        <w:rPr>
          <w:bCs/>
          <w:lang w:val="es-ES"/>
        </w:rPr>
        <w:t xml:space="preserve">, M.- director- “Estado y Administración Pública. Perspectivas para el estudio de políticas e instrumentos de gestión pública”. 1ª </w:t>
      </w:r>
      <w:proofErr w:type="spellStart"/>
      <w:r w:rsidRPr="003138B1">
        <w:rPr>
          <w:bCs/>
          <w:lang w:val="es-ES"/>
        </w:rPr>
        <w:t>Edic</w:t>
      </w:r>
      <w:proofErr w:type="spellEnd"/>
      <w:r w:rsidRPr="003138B1">
        <w:rPr>
          <w:bCs/>
          <w:lang w:val="es-ES"/>
        </w:rPr>
        <w:t xml:space="preserve">. Buenos Aires – </w:t>
      </w:r>
      <w:proofErr w:type="spellStart"/>
      <w:r w:rsidRPr="003138B1">
        <w:rPr>
          <w:bCs/>
          <w:lang w:val="es-ES"/>
        </w:rPr>
        <w:t>Errepar</w:t>
      </w:r>
      <w:proofErr w:type="spellEnd"/>
      <w:r w:rsidRPr="003138B1">
        <w:rPr>
          <w:bCs/>
          <w:lang w:val="es-ES"/>
        </w:rPr>
        <w:t xml:space="preserve">. </w:t>
      </w:r>
    </w:p>
    <w:p w:rsidR="003138B1" w:rsidRPr="003138B1" w:rsidRDefault="003138B1" w:rsidP="003138B1">
      <w:pPr>
        <w:pStyle w:val="Prrafodelista"/>
        <w:numPr>
          <w:ilvl w:val="0"/>
          <w:numId w:val="5"/>
        </w:numPr>
        <w:jc w:val="both"/>
        <w:rPr>
          <w:bCs/>
          <w:i/>
        </w:rPr>
      </w:pPr>
      <w:proofErr w:type="spellStart"/>
      <w:r w:rsidRPr="003138B1">
        <w:rPr>
          <w:bCs/>
        </w:rPr>
        <w:t>O’Donnell</w:t>
      </w:r>
      <w:proofErr w:type="spellEnd"/>
      <w:r w:rsidRPr="003138B1">
        <w:rPr>
          <w:bCs/>
        </w:rPr>
        <w:t xml:space="preserve">, Guillermo (2008), “Algunas reflexiones acerca de la democracia, el Estado y sus múltiples caras”, Revista del CLAD </w:t>
      </w:r>
      <w:r w:rsidRPr="003138B1">
        <w:rPr>
          <w:bCs/>
          <w:i/>
        </w:rPr>
        <w:t>Reforma y Democracia</w:t>
      </w:r>
      <w:r w:rsidRPr="003138B1">
        <w:rPr>
          <w:bCs/>
        </w:rPr>
        <w:t xml:space="preserve"> N° 42.</w:t>
      </w:r>
    </w:p>
    <w:p w:rsidR="003138B1" w:rsidRPr="003138B1" w:rsidRDefault="003138B1" w:rsidP="003138B1">
      <w:pPr>
        <w:pStyle w:val="Prrafodelista"/>
        <w:numPr>
          <w:ilvl w:val="0"/>
          <w:numId w:val="5"/>
        </w:numPr>
        <w:jc w:val="both"/>
        <w:rPr>
          <w:bCs/>
          <w:lang w:val="es-ES"/>
        </w:rPr>
      </w:pPr>
      <w:proofErr w:type="spellStart"/>
      <w:r w:rsidRPr="003138B1">
        <w:rPr>
          <w:bCs/>
          <w:lang w:val="es-ES"/>
        </w:rPr>
        <w:t>Oszlak</w:t>
      </w:r>
      <w:proofErr w:type="spellEnd"/>
      <w:r w:rsidRPr="003138B1">
        <w:rPr>
          <w:bCs/>
          <w:lang w:val="es-ES"/>
        </w:rPr>
        <w:t xml:space="preserve">, Oscar (2006). “Burocracia estatal: política y políticas públicas”. En: </w:t>
      </w:r>
      <w:r w:rsidRPr="003138B1">
        <w:rPr>
          <w:bCs/>
          <w:i/>
          <w:lang w:val="es-ES"/>
        </w:rPr>
        <w:t xml:space="preserve">Revista </w:t>
      </w:r>
      <w:proofErr w:type="spellStart"/>
      <w:r w:rsidRPr="003138B1">
        <w:rPr>
          <w:bCs/>
          <w:i/>
          <w:lang w:val="es-ES"/>
        </w:rPr>
        <w:t>POSTData</w:t>
      </w:r>
      <w:proofErr w:type="spellEnd"/>
      <w:r w:rsidRPr="003138B1">
        <w:rPr>
          <w:bCs/>
          <w:lang w:val="es-ES"/>
        </w:rPr>
        <w:t>, N° 11, Abril 2006.</w:t>
      </w:r>
    </w:p>
    <w:p w:rsidR="00454AD7" w:rsidRPr="00454AD7" w:rsidRDefault="00454AD7" w:rsidP="00747015">
      <w:pPr>
        <w:jc w:val="both"/>
      </w:pPr>
    </w:p>
    <w:p w:rsidR="00454AD7" w:rsidRPr="00454AD7" w:rsidRDefault="00454AD7" w:rsidP="00747015">
      <w:pPr>
        <w:jc w:val="both"/>
        <w:rPr>
          <w:i/>
        </w:rPr>
      </w:pPr>
      <w:r w:rsidRPr="00454AD7">
        <w:rPr>
          <w:i/>
        </w:rPr>
        <w:t>Unidad</w:t>
      </w:r>
      <w:r>
        <w:rPr>
          <w:i/>
        </w:rPr>
        <w:t>es</w:t>
      </w:r>
      <w:r w:rsidRPr="00454AD7">
        <w:rPr>
          <w:i/>
        </w:rPr>
        <w:t xml:space="preserve"> II</w:t>
      </w:r>
      <w:r>
        <w:rPr>
          <w:i/>
        </w:rPr>
        <w:t xml:space="preserve"> y III</w:t>
      </w:r>
    </w:p>
    <w:p w:rsidR="00454AD7" w:rsidRPr="003138B1" w:rsidRDefault="00454AD7" w:rsidP="003138B1">
      <w:pPr>
        <w:pStyle w:val="Prrafodelista"/>
        <w:numPr>
          <w:ilvl w:val="0"/>
          <w:numId w:val="6"/>
        </w:numPr>
        <w:jc w:val="both"/>
        <w:rPr>
          <w:bCs/>
        </w:rPr>
      </w:pPr>
      <w:proofErr w:type="spellStart"/>
      <w:r w:rsidRPr="003138B1">
        <w:rPr>
          <w:bCs/>
        </w:rPr>
        <w:t>Fukuyama</w:t>
      </w:r>
      <w:proofErr w:type="spellEnd"/>
      <w:r w:rsidRPr="003138B1">
        <w:rPr>
          <w:bCs/>
        </w:rPr>
        <w:t xml:space="preserve">, Francis (2004), </w:t>
      </w:r>
      <w:r w:rsidRPr="003138B1">
        <w:rPr>
          <w:bCs/>
          <w:i/>
        </w:rPr>
        <w:t>La construcción del estado. Hacia un nuevo orden mundial en el Siglo XXI</w:t>
      </w:r>
      <w:r w:rsidRPr="003138B1">
        <w:rPr>
          <w:bCs/>
        </w:rPr>
        <w:t>, Barcelona, Ediciones B, p 15-41.</w:t>
      </w:r>
    </w:p>
    <w:p w:rsidR="00454AD7" w:rsidRPr="003138B1" w:rsidRDefault="00454AD7" w:rsidP="003138B1">
      <w:pPr>
        <w:pStyle w:val="Prrafodelista"/>
        <w:numPr>
          <w:ilvl w:val="0"/>
          <w:numId w:val="6"/>
        </w:numPr>
        <w:jc w:val="both"/>
        <w:rPr>
          <w:bCs/>
        </w:rPr>
      </w:pPr>
      <w:r w:rsidRPr="003138B1">
        <w:rPr>
          <w:bCs/>
        </w:rPr>
        <w:t xml:space="preserve">Martínez Nogueira, Roberto (2014), “La Presidencia y las organizaciones estatales como constructoras de institucionalidad en la Argentina”, en Acuña, Carlos, </w:t>
      </w:r>
      <w:proofErr w:type="spellStart"/>
      <w:r w:rsidRPr="003138B1">
        <w:rPr>
          <w:bCs/>
        </w:rPr>
        <w:t>comp</w:t>
      </w:r>
      <w:proofErr w:type="spellEnd"/>
      <w:r w:rsidRPr="003138B1">
        <w:rPr>
          <w:bCs/>
        </w:rPr>
        <w:t xml:space="preserve">., </w:t>
      </w:r>
      <w:r w:rsidRPr="003138B1">
        <w:rPr>
          <w:bCs/>
          <w:i/>
        </w:rPr>
        <w:t>¿Cuánto importan las Instituciones? Gobierno, Estado y actores en la política argentina</w:t>
      </w:r>
      <w:r w:rsidRPr="003138B1">
        <w:rPr>
          <w:bCs/>
        </w:rPr>
        <w:t>, Buenos Aires, Fundación OSDE/Siglo XXI Editores. Páginas 71-120.</w:t>
      </w:r>
    </w:p>
    <w:p w:rsidR="00454AD7" w:rsidRPr="003138B1" w:rsidRDefault="00454AD7" w:rsidP="003138B1">
      <w:pPr>
        <w:pStyle w:val="Prrafodelista"/>
        <w:numPr>
          <w:ilvl w:val="0"/>
          <w:numId w:val="6"/>
        </w:numPr>
        <w:jc w:val="both"/>
        <w:rPr>
          <w:bCs/>
          <w:lang w:val="es-ES"/>
        </w:rPr>
      </w:pPr>
      <w:proofErr w:type="spellStart"/>
      <w:r w:rsidRPr="003138B1">
        <w:rPr>
          <w:bCs/>
          <w:lang w:val="es-ES"/>
        </w:rPr>
        <w:t>Repetto</w:t>
      </w:r>
      <w:proofErr w:type="spellEnd"/>
      <w:r w:rsidRPr="003138B1">
        <w:rPr>
          <w:bCs/>
          <w:lang w:val="es-ES"/>
        </w:rPr>
        <w:t xml:space="preserve">, Fabián y Juan Pablo Fernández (2012), </w:t>
      </w:r>
      <w:r w:rsidRPr="003138B1">
        <w:rPr>
          <w:bCs/>
          <w:i/>
        </w:rPr>
        <w:t>Coordinación de políticas, programas y proyectos sociales</w:t>
      </w:r>
      <w:r w:rsidRPr="003138B1">
        <w:rPr>
          <w:bCs/>
        </w:rPr>
        <w:t>, pp. 35-71, Buenos Aires, Fundación CIPPEC.</w:t>
      </w:r>
    </w:p>
    <w:p w:rsidR="00454AD7" w:rsidRPr="00454AD7" w:rsidRDefault="00454AD7" w:rsidP="00747015">
      <w:pPr>
        <w:jc w:val="both"/>
        <w:rPr>
          <w:lang w:val="es-ES"/>
        </w:rPr>
      </w:pPr>
    </w:p>
    <w:p w:rsidR="00454AD7" w:rsidRPr="003138B1" w:rsidRDefault="003138B1" w:rsidP="00747015">
      <w:pPr>
        <w:jc w:val="both"/>
        <w:rPr>
          <w:b/>
          <w:i/>
        </w:rPr>
      </w:pPr>
      <w:r w:rsidRPr="003138B1">
        <w:rPr>
          <w:b/>
          <w:i/>
        </w:rPr>
        <w:t>Bibliografía complementaria</w:t>
      </w:r>
    </w:p>
    <w:p w:rsidR="003138B1" w:rsidRPr="003138B1" w:rsidRDefault="003138B1" w:rsidP="003138B1">
      <w:pPr>
        <w:pStyle w:val="Prrafodelista"/>
        <w:numPr>
          <w:ilvl w:val="0"/>
          <w:numId w:val="7"/>
        </w:numPr>
        <w:jc w:val="both"/>
        <w:rPr>
          <w:bCs/>
        </w:rPr>
      </w:pPr>
      <w:r w:rsidRPr="003138B1">
        <w:rPr>
          <w:bCs/>
        </w:rPr>
        <w:t>Bertranou, Julián (2011), “Estado y agencias público-privadas en la promoción del desarrollo productivo en la provincia de Mendoza”</w:t>
      </w:r>
      <w:r w:rsidRPr="003138B1">
        <w:rPr>
          <w:bCs/>
          <w:i/>
        </w:rPr>
        <w:t>, Documentos y Aportes para la Administración Pública y la Gestión Estatal</w:t>
      </w:r>
      <w:r w:rsidRPr="003138B1">
        <w:rPr>
          <w:bCs/>
        </w:rPr>
        <w:t>, año 11, N° 17, 2011, pp. 41-80. UNL, Santa Fe, Argentina.</w:t>
      </w:r>
    </w:p>
    <w:p w:rsidR="003138B1" w:rsidRPr="003138B1" w:rsidRDefault="003138B1" w:rsidP="003138B1">
      <w:pPr>
        <w:pStyle w:val="Prrafodelista"/>
        <w:numPr>
          <w:ilvl w:val="0"/>
          <w:numId w:val="7"/>
        </w:numPr>
        <w:jc w:val="both"/>
        <w:rPr>
          <w:bCs/>
        </w:rPr>
      </w:pPr>
      <w:r w:rsidRPr="003138B1">
        <w:rPr>
          <w:bCs/>
        </w:rPr>
        <w:t xml:space="preserve">Cao, Horacio (2012), “Las Provincias y el Gobierno Autónomo de la Ciudad de Buenos Aires”, en </w:t>
      </w:r>
      <w:proofErr w:type="spellStart"/>
      <w:r w:rsidRPr="003138B1">
        <w:rPr>
          <w:bCs/>
        </w:rPr>
        <w:t>Abal</w:t>
      </w:r>
      <w:proofErr w:type="spellEnd"/>
      <w:r w:rsidRPr="003138B1">
        <w:rPr>
          <w:bCs/>
        </w:rPr>
        <w:t xml:space="preserve"> Medina Juan Manuel y Horacio Cao, </w:t>
      </w:r>
      <w:proofErr w:type="spellStart"/>
      <w:r w:rsidRPr="003138B1">
        <w:rPr>
          <w:bCs/>
        </w:rPr>
        <w:t>comps</w:t>
      </w:r>
      <w:proofErr w:type="spellEnd"/>
      <w:r w:rsidRPr="003138B1">
        <w:rPr>
          <w:bCs/>
        </w:rPr>
        <w:t xml:space="preserve">., </w:t>
      </w:r>
      <w:r w:rsidRPr="003138B1">
        <w:rPr>
          <w:bCs/>
          <w:i/>
        </w:rPr>
        <w:t>Manual de la Nueva Administración Pública Argentina</w:t>
      </w:r>
      <w:r w:rsidRPr="003138B1">
        <w:rPr>
          <w:bCs/>
        </w:rPr>
        <w:t>. Buenos Aires: Ariel.</w:t>
      </w:r>
    </w:p>
    <w:p w:rsidR="003138B1" w:rsidRPr="003138B1" w:rsidRDefault="003138B1" w:rsidP="003138B1">
      <w:pPr>
        <w:pStyle w:val="Prrafodelista"/>
        <w:numPr>
          <w:ilvl w:val="0"/>
          <w:numId w:val="7"/>
        </w:numPr>
        <w:jc w:val="both"/>
        <w:rPr>
          <w:bCs/>
        </w:rPr>
      </w:pPr>
      <w:proofErr w:type="spellStart"/>
      <w:r w:rsidRPr="003138B1">
        <w:rPr>
          <w:bCs/>
          <w:lang w:val="es-ES_tradnl"/>
        </w:rPr>
        <w:t>Iturburu</w:t>
      </w:r>
      <w:proofErr w:type="spellEnd"/>
      <w:r w:rsidRPr="003138B1">
        <w:rPr>
          <w:bCs/>
          <w:lang w:val="es-ES_tradnl"/>
        </w:rPr>
        <w:t xml:space="preserve">, Mónica (2012), “Los municipios”, en </w:t>
      </w:r>
      <w:proofErr w:type="spellStart"/>
      <w:r w:rsidRPr="003138B1">
        <w:rPr>
          <w:bCs/>
        </w:rPr>
        <w:t>Abal</w:t>
      </w:r>
      <w:proofErr w:type="spellEnd"/>
      <w:r w:rsidRPr="003138B1">
        <w:rPr>
          <w:bCs/>
        </w:rPr>
        <w:t xml:space="preserve"> Medina Juan Manuel y Horacio Cao, </w:t>
      </w:r>
      <w:proofErr w:type="spellStart"/>
      <w:r w:rsidRPr="003138B1">
        <w:rPr>
          <w:bCs/>
        </w:rPr>
        <w:t>comps</w:t>
      </w:r>
      <w:proofErr w:type="spellEnd"/>
      <w:r w:rsidRPr="003138B1">
        <w:rPr>
          <w:bCs/>
        </w:rPr>
        <w:t xml:space="preserve">., </w:t>
      </w:r>
      <w:r w:rsidRPr="003138B1">
        <w:rPr>
          <w:bCs/>
          <w:i/>
        </w:rPr>
        <w:t>Manual de la Nueva Administración Pública Argentina</w:t>
      </w:r>
      <w:r w:rsidRPr="003138B1">
        <w:rPr>
          <w:bCs/>
        </w:rPr>
        <w:t>. Buenos Aires: Ariel.</w:t>
      </w:r>
    </w:p>
    <w:p w:rsidR="003138B1" w:rsidRPr="003138B1" w:rsidRDefault="003138B1" w:rsidP="003138B1">
      <w:pPr>
        <w:pStyle w:val="Prrafodelista"/>
        <w:numPr>
          <w:ilvl w:val="0"/>
          <w:numId w:val="7"/>
        </w:numPr>
        <w:jc w:val="both"/>
        <w:rPr>
          <w:bCs/>
        </w:rPr>
      </w:pPr>
      <w:r w:rsidRPr="003138B1">
        <w:rPr>
          <w:bCs/>
        </w:rPr>
        <w:t xml:space="preserve">López, Beatriz y Roxana </w:t>
      </w:r>
      <w:proofErr w:type="spellStart"/>
      <w:r w:rsidRPr="003138B1">
        <w:rPr>
          <w:bCs/>
        </w:rPr>
        <w:t>Rubins</w:t>
      </w:r>
      <w:proofErr w:type="spellEnd"/>
      <w:r w:rsidRPr="003138B1">
        <w:rPr>
          <w:bCs/>
        </w:rPr>
        <w:t xml:space="preserve"> (2012), “La Administración Pública Nacional”, en </w:t>
      </w:r>
      <w:proofErr w:type="spellStart"/>
      <w:r w:rsidRPr="003138B1">
        <w:rPr>
          <w:bCs/>
        </w:rPr>
        <w:t>Abal</w:t>
      </w:r>
      <w:proofErr w:type="spellEnd"/>
      <w:r w:rsidRPr="003138B1">
        <w:rPr>
          <w:bCs/>
        </w:rPr>
        <w:t xml:space="preserve"> Medina Juan Manuel y Horacio Cao, </w:t>
      </w:r>
      <w:proofErr w:type="spellStart"/>
      <w:r w:rsidRPr="003138B1">
        <w:rPr>
          <w:bCs/>
        </w:rPr>
        <w:t>comps</w:t>
      </w:r>
      <w:proofErr w:type="spellEnd"/>
      <w:r w:rsidRPr="003138B1">
        <w:rPr>
          <w:bCs/>
        </w:rPr>
        <w:t xml:space="preserve">., </w:t>
      </w:r>
      <w:r w:rsidRPr="003138B1">
        <w:rPr>
          <w:bCs/>
          <w:i/>
        </w:rPr>
        <w:t>Manual de la Nueva Administración Pública Argentina</w:t>
      </w:r>
      <w:r w:rsidRPr="003138B1">
        <w:rPr>
          <w:bCs/>
        </w:rPr>
        <w:t xml:space="preserve">. Buenos Aires: Ariel. </w:t>
      </w:r>
    </w:p>
    <w:p w:rsidR="003138B1" w:rsidRPr="003138B1" w:rsidRDefault="003138B1" w:rsidP="003138B1">
      <w:pPr>
        <w:pStyle w:val="Prrafodelista"/>
        <w:numPr>
          <w:ilvl w:val="0"/>
          <w:numId w:val="7"/>
        </w:numPr>
        <w:jc w:val="both"/>
        <w:rPr>
          <w:bCs/>
          <w:lang w:val="es-MX"/>
        </w:rPr>
      </w:pPr>
      <w:proofErr w:type="spellStart"/>
      <w:r w:rsidRPr="003138B1">
        <w:rPr>
          <w:bCs/>
          <w:lang w:val="es-MX"/>
        </w:rPr>
        <w:t>Oszlak</w:t>
      </w:r>
      <w:proofErr w:type="spellEnd"/>
      <w:r w:rsidRPr="003138B1">
        <w:rPr>
          <w:bCs/>
          <w:lang w:val="es-MX"/>
        </w:rPr>
        <w:t xml:space="preserve">, Oscar (2003), “El mito del estado mínimo. Una década de reforma estatal en América Latina”, en </w:t>
      </w:r>
      <w:r w:rsidRPr="003138B1">
        <w:rPr>
          <w:bCs/>
          <w:i/>
          <w:lang w:val="es-MX"/>
        </w:rPr>
        <w:t>Desarrollo Económico</w:t>
      </w:r>
      <w:r w:rsidRPr="003138B1">
        <w:rPr>
          <w:bCs/>
          <w:lang w:val="es-MX"/>
        </w:rPr>
        <w:t>, vol. 42, Nº 168. Enero-Marzo, Buenos Aires, Argentina.</w:t>
      </w:r>
    </w:p>
    <w:p w:rsidR="00454AD7" w:rsidRDefault="00454AD7" w:rsidP="00747015">
      <w:pPr>
        <w:jc w:val="both"/>
      </w:pPr>
    </w:p>
    <w:p w:rsidR="00454AD7" w:rsidRPr="00454AD7" w:rsidRDefault="00454AD7" w:rsidP="00747015">
      <w:pPr>
        <w:jc w:val="both"/>
        <w:rPr>
          <w:b/>
          <w:i/>
        </w:rPr>
      </w:pPr>
      <w:r w:rsidRPr="00454AD7">
        <w:rPr>
          <w:b/>
          <w:i/>
        </w:rPr>
        <w:t>Bibliografía general de referencia</w:t>
      </w:r>
    </w:p>
    <w:p w:rsidR="00747015" w:rsidRPr="00747015" w:rsidRDefault="00747015" w:rsidP="00747015">
      <w:pPr>
        <w:numPr>
          <w:ilvl w:val="0"/>
          <w:numId w:val="2"/>
        </w:numPr>
        <w:jc w:val="both"/>
      </w:pPr>
      <w:proofErr w:type="spellStart"/>
      <w:r w:rsidRPr="00747015">
        <w:t>Abal</w:t>
      </w:r>
      <w:proofErr w:type="spellEnd"/>
      <w:r w:rsidRPr="00747015">
        <w:t xml:space="preserve"> Medina Juan Manuel y Horacio Cao, </w:t>
      </w:r>
      <w:proofErr w:type="spellStart"/>
      <w:r w:rsidRPr="00747015">
        <w:t>comps</w:t>
      </w:r>
      <w:proofErr w:type="spellEnd"/>
      <w:r w:rsidRPr="00747015">
        <w:t xml:space="preserve">., (2012). </w:t>
      </w:r>
      <w:r w:rsidRPr="00747015">
        <w:rPr>
          <w:i/>
          <w:iCs/>
        </w:rPr>
        <w:t>Manual de la Nueva Administración Pública Argentina</w:t>
      </w:r>
      <w:r w:rsidRPr="00747015">
        <w:t>. Buenos Aires: Ariel.</w:t>
      </w:r>
    </w:p>
    <w:p w:rsidR="00747015" w:rsidRPr="00747015" w:rsidRDefault="00747015" w:rsidP="00747015">
      <w:pPr>
        <w:numPr>
          <w:ilvl w:val="0"/>
          <w:numId w:val="2"/>
        </w:numPr>
        <w:jc w:val="both"/>
      </w:pPr>
      <w:r w:rsidRPr="00747015">
        <w:t xml:space="preserve">Acuña, Carlos, H., </w:t>
      </w:r>
      <w:proofErr w:type="spellStart"/>
      <w:r w:rsidRPr="00747015">
        <w:t>comp</w:t>
      </w:r>
      <w:proofErr w:type="spellEnd"/>
      <w:r w:rsidRPr="00747015">
        <w:t xml:space="preserve">. (2007). </w:t>
      </w:r>
      <w:r w:rsidRPr="00747015">
        <w:rPr>
          <w:i/>
        </w:rPr>
        <w:t>Lecturas sobre el Estado y las políticas  públicas: Retomando el debate de ayer para fortalecer el actual</w:t>
      </w:r>
      <w:r w:rsidRPr="00747015">
        <w:t>, Proyecto de Modernización del Estado, Jefatura de Gabinete de Ministros, Buenos Aires.</w:t>
      </w:r>
    </w:p>
    <w:p w:rsidR="00747015" w:rsidRPr="00747015" w:rsidRDefault="00747015" w:rsidP="00747015">
      <w:pPr>
        <w:numPr>
          <w:ilvl w:val="0"/>
          <w:numId w:val="2"/>
        </w:numPr>
        <w:jc w:val="both"/>
      </w:pPr>
      <w:proofErr w:type="spellStart"/>
      <w:r w:rsidRPr="00747015">
        <w:t>Chudnovsky</w:t>
      </w:r>
      <w:proofErr w:type="spellEnd"/>
      <w:r w:rsidRPr="00747015">
        <w:t xml:space="preserve">, Mariana, </w:t>
      </w:r>
      <w:proofErr w:type="spellStart"/>
      <w:r w:rsidRPr="00747015">
        <w:t>comp</w:t>
      </w:r>
      <w:proofErr w:type="spellEnd"/>
      <w:r w:rsidRPr="00747015">
        <w:t xml:space="preserve">. (2015). </w:t>
      </w:r>
      <w:r w:rsidRPr="00747015">
        <w:rPr>
          <w:i/>
        </w:rPr>
        <w:t>El valor estratégico de la gestión pública. Trece textos para comprenderla</w:t>
      </w:r>
      <w:r w:rsidRPr="00747015">
        <w:t>. Buenos Aires: Corporación Andina de Fomento (CAF).</w:t>
      </w:r>
    </w:p>
    <w:p w:rsidR="00454AD7" w:rsidRPr="00454AD7" w:rsidRDefault="00454AD7" w:rsidP="00454AD7">
      <w:pPr>
        <w:numPr>
          <w:ilvl w:val="0"/>
          <w:numId w:val="2"/>
        </w:numPr>
        <w:jc w:val="both"/>
        <w:rPr>
          <w:lang w:val="es-ES"/>
        </w:rPr>
      </w:pPr>
      <w:proofErr w:type="spellStart"/>
      <w:r w:rsidRPr="00454AD7">
        <w:rPr>
          <w:lang w:val="es-ES"/>
        </w:rPr>
        <w:t>Oszlak</w:t>
      </w:r>
      <w:proofErr w:type="spellEnd"/>
      <w:r w:rsidRPr="00454AD7">
        <w:rPr>
          <w:lang w:val="es-ES"/>
        </w:rPr>
        <w:t xml:space="preserve">, Oscar, </w:t>
      </w:r>
      <w:proofErr w:type="spellStart"/>
      <w:r w:rsidRPr="00454AD7">
        <w:rPr>
          <w:lang w:val="es-ES"/>
        </w:rPr>
        <w:t>comp</w:t>
      </w:r>
      <w:proofErr w:type="spellEnd"/>
      <w:r w:rsidRPr="00454AD7">
        <w:rPr>
          <w:lang w:val="es-ES"/>
        </w:rPr>
        <w:t xml:space="preserve">. (1984). </w:t>
      </w:r>
      <w:r w:rsidRPr="00454AD7">
        <w:rPr>
          <w:i/>
          <w:lang w:val="es-ES"/>
        </w:rPr>
        <w:t>Teoría de la burocracia estatal</w:t>
      </w:r>
      <w:r w:rsidRPr="00454AD7">
        <w:rPr>
          <w:lang w:val="es-ES"/>
        </w:rPr>
        <w:t>. Ed. Paidós, Buenos Aires.</w:t>
      </w:r>
    </w:p>
    <w:p w:rsidR="00454AD7" w:rsidRPr="00454AD7" w:rsidRDefault="00454AD7" w:rsidP="00454AD7">
      <w:pPr>
        <w:numPr>
          <w:ilvl w:val="0"/>
          <w:numId w:val="2"/>
        </w:numPr>
        <w:jc w:val="both"/>
        <w:rPr>
          <w:lang w:val="es-ES"/>
        </w:rPr>
      </w:pPr>
      <w:proofErr w:type="spellStart"/>
      <w:r w:rsidRPr="00454AD7">
        <w:rPr>
          <w:lang w:val="es-ES"/>
        </w:rPr>
        <w:lastRenderedPageBreak/>
        <w:t>Ramió</w:t>
      </w:r>
      <w:proofErr w:type="spellEnd"/>
      <w:r w:rsidRPr="00454AD7">
        <w:rPr>
          <w:lang w:val="es-ES"/>
        </w:rPr>
        <w:t xml:space="preserve">, </w:t>
      </w:r>
      <w:proofErr w:type="spellStart"/>
      <w:r w:rsidRPr="00454AD7">
        <w:rPr>
          <w:lang w:val="es-ES"/>
        </w:rPr>
        <w:t>Carlés</w:t>
      </w:r>
      <w:proofErr w:type="spellEnd"/>
      <w:r w:rsidRPr="00454AD7">
        <w:rPr>
          <w:lang w:val="es-ES"/>
        </w:rPr>
        <w:t xml:space="preserve"> y </w:t>
      </w:r>
      <w:proofErr w:type="spellStart"/>
      <w:r w:rsidRPr="00454AD7">
        <w:rPr>
          <w:lang w:val="es-ES"/>
        </w:rPr>
        <w:t>Ballart</w:t>
      </w:r>
      <w:proofErr w:type="spellEnd"/>
      <w:r w:rsidRPr="00454AD7">
        <w:rPr>
          <w:lang w:val="es-ES"/>
        </w:rPr>
        <w:t xml:space="preserve">, Xavier, </w:t>
      </w:r>
      <w:proofErr w:type="spellStart"/>
      <w:r w:rsidRPr="00454AD7">
        <w:rPr>
          <w:lang w:val="es-ES"/>
        </w:rPr>
        <w:t>comps</w:t>
      </w:r>
      <w:proofErr w:type="spellEnd"/>
      <w:r w:rsidRPr="00454AD7">
        <w:rPr>
          <w:lang w:val="es-ES"/>
        </w:rPr>
        <w:t xml:space="preserve">. (1993). Lecturas de Teoría de la Organización, INAP, Madrid. Capítulos de </w:t>
      </w:r>
      <w:proofErr w:type="spellStart"/>
      <w:r w:rsidRPr="00454AD7">
        <w:rPr>
          <w:lang w:val="es-ES"/>
        </w:rPr>
        <w:t>Koontz</w:t>
      </w:r>
      <w:proofErr w:type="spellEnd"/>
      <w:r w:rsidRPr="00454AD7">
        <w:rPr>
          <w:lang w:val="es-ES"/>
        </w:rPr>
        <w:t xml:space="preserve"> y </w:t>
      </w:r>
      <w:proofErr w:type="spellStart"/>
      <w:r w:rsidRPr="00454AD7">
        <w:rPr>
          <w:lang w:val="es-ES"/>
        </w:rPr>
        <w:t>Weinrich</w:t>
      </w:r>
      <w:proofErr w:type="spellEnd"/>
      <w:r w:rsidRPr="00454AD7">
        <w:rPr>
          <w:lang w:val="es-ES"/>
        </w:rPr>
        <w:t xml:space="preserve">, y de </w:t>
      </w:r>
      <w:proofErr w:type="spellStart"/>
      <w:r w:rsidRPr="00454AD7">
        <w:rPr>
          <w:lang w:val="es-ES"/>
        </w:rPr>
        <w:t>Mintzberg</w:t>
      </w:r>
      <w:proofErr w:type="spellEnd"/>
      <w:r w:rsidRPr="00454AD7">
        <w:rPr>
          <w:lang w:val="es-ES"/>
        </w:rPr>
        <w:t>.</w:t>
      </w:r>
    </w:p>
    <w:p w:rsidR="00454AD7" w:rsidRPr="00454AD7" w:rsidRDefault="00454AD7" w:rsidP="00454AD7">
      <w:pPr>
        <w:numPr>
          <w:ilvl w:val="0"/>
          <w:numId w:val="2"/>
        </w:numPr>
        <w:jc w:val="both"/>
        <w:rPr>
          <w:lang w:val="es-ES"/>
        </w:rPr>
      </w:pPr>
      <w:r w:rsidRPr="00454AD7">
        <w:t xml:space="preserve">Weber, Max (1996) </w:t>
      </w:r>
      <w:r w:rsidRPr="00454AD7">
        <w:rPr>
          <w:i/>
        </w:rPr>
        <w:t>Economía y Sociedad</w:t>
      </w:r>
      <w:r w:rsidRPr="00454AD7">
        <w:t xml:space="preserve">, </w:t>
      </w:r>
      <w:r w:rsidRPr="00454AD7">
        <w:rPr>
          <w:lang w:val="es-ES"/>
        </w:rPr>
        <w:t>Segunda Edición. Fondo de Cultura Económica: México.</w:t>
      </w:r>
    </w:p>
    <w:p w:rsidR="00747015" w:rsidRPr="00454AD7" w:rsidRDefault="00747015" w:rsidP="00747015">
      <w:pPr>
        <w:jc w:val="both"/>
        <w:rPr>
          <w:b/>
          <w:lang w:val="es-ES"/>
        </w:rPr>
      </w:pPr>
    </w:p>
    <w:p w:rsidR="00747015" w:rsidRDefault="00747015" w:rsidP="00747015">
      <w:pPr>
        <w:jc w:val="both"/>
        <w:rPr>
          <w:b/>
        </w:rPr>
      </w:pPr>
      <w:r>
        <w:rPr>
          <w:b/>
        </w:rPr>
        <w:t>M</w:t>
      </w:r>
      <w:r w:rsidRPr="00747015">
        <w:rPr>
          <w:b/>
        </w:rPr>
        <w:t>odalidad de evaluación y requisitos de aprobación y promoción</w:t>
      </w:r>
    </w:p>
    <w:p w:rsidR="00855CDC" w:rsidRDefault="00855CDC" w:rsidP="00747015">
      <w:pPr>
        <w:jc w:val="both"/>
      </w:pPr>
    </w:p>
    <w:p w:rsidR="00747015" w:rsidRDefault="00747015" w:rsidP="00747015">
      <w:pPr>
        <w:jc w:val="both"/>
      </w:pPr>
      <w:r w:rsidRPr="00747015">
        <w:t>La evaluación consistirá en los siguientes componentes:</w:t>
      </w:r>
    </w:p>
    <w:p w:rsidR="00855CDC" w:rsidRPr="00747015" w:rsidRDefault="00855CDC" w:rsidP="00747015">
      <w:pPr>
        <w:jc w:val="both"/>
      </w:pPr>
    </w:p>
    <w:p w:rsidR="00747015" w:rsidRPr="00747015" w:rsidRDefault="00747015" w:rsidP="00747015">
      <w:pPr>
        <w:numPr>
          <w:ilvl w:val="0"/>
          <w:numId w:val="3"/>
        </w:numPr>
        <w:jc w:val="both"/>
      </w:pPr>
      <w:r w:rsidRPr="00747015">
        <w:t>Participación en clase (</w:t>
      </w:r>
      <w:r>
        <w:t>2</w:t>
      </w:r>
      <w:r w:rsidR="00855CDC">
        <w:t>0</w:t>
      </w:r>
      <w:r w:rsidRPr="00747015">
        <w:t>%)</w:t>
      </w:r>
    </w:p>
    <w:p w:rsidR="00747015" w:rsidRPr="00747015" w:rsidRDefault="00747015" w:rsidP="00747015">
      <w:pPr>
        <w:numPr>
          <w:ilvl w:val="0"/>
          <w:numId w:val="3"/>
        </w:numPr>
        <w:jc w:val="both"/>
      </w:pPr>
      <w:r w:rsidRPr="00747015">
        <w:t>Aprobación de un Trabajo Final escrito (</w:t>
      </w:r>
      <w:r w:rsidR="00855CDC">
        <w:t>80</w:t>
      </w:r>
      <w:r w:rsidRPr="00747015">
        <w:t xml:space="preserve">%). El Trabajo Final Escrito consistirá en un documento de entre </w:t>
      </w:r>
      <w:r w:rsidR="00855CDC">
        <w:t>6</w:t>
      </w:r>
      <w:r w:rsidRPr="00747015">
        <w:t xml:space="preserve"> y 8 páginas, cuyo objeto es el análisis crítico de las modalidades organizacionales y de la implementación de algunos sistemas de gestión, de un organismo o un conjunto de organismos públicos o público-privados, y en el marco de todas o de algunas de sus intervenciones sustantivas.</w:t>
      </w:r>
    </w:p>
    <w:p w:rsidR="00747015" w:rsidRDefault="00747015" w:rsidP="00747015">
      <w:pPr>
        <w:jc w:val="both"/>
      </w:pPr>
    </w:p>
    <w:p w:rsidR="00855CDC" w:rsidRDefault="00855CDC" w:rsidP="00747015">
      <w:pPr>
        <w:jc w:val="both"/>
      </w:pPr>
    </w:p>
    <w:sectPr w:rsidR="00855CDC" w:rsidSect="00B94139">
      <w:pgSz w:w="11907" w:h="16840" w:code="9"/>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14B8"/>
    <w:multiLevelType w:val="hybridMultilevel"/>
    <w:tmpl w:val="1EDE718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
    <w:nsid w:val="143142B7"/>
    <w:multiLevelType w:val="hybridMultilevel"/>
    <w:tmpl w:val="2B78EC0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326F0DB9"/>
    <w:multiLevelType w:val="hybridMultilevel"/>
    <w:tmpl w:val="6498A5BC"/>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60613DFB"/>
    <w:multiLevelType w:val="hybridMultilevel"/>
    <w:tmpl w:val="9B9C439E"/>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712A1EA2"/>
    <w:multiLevelType w:val="hybridMultilevel"/>
    <w:tmpl w:val="D89468C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5">
    <w:nsid w:val="727667F5"/>
    <w:multiLevelType w:val="hybridMultilevel"/>
    <w:tmpl w:val="D0AAC2C2"/>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74A5268B"/>
    <w:multiLevelType w:val="hybridMultilevel"/>
    <w:tmpl w:val="B3CAD94A"/>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747015"/>
    <w:rsid w:val="00003F1A"/>
    <w:rsid w:val="003138B1"/>
    <w:rsid w:val="00454AD7"/>
    <w:rsid w:val="005923B3"/>
    <w:rsid w:val="00747015"/>
    <w:rsid w:val="00855CDC"/>
    <w:rsid w:val="00860AD2"/>
    <w:rsid w:val="008858C1"/>
    <w:rsid w:val="00B94139"/>
    <w:rsid w:val="00C85664"/>
    <w:rsid w:val="00DE4C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D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38B1"/>
    <w:pPr>
      <w:ind w:left="720"/>
      <w:contextualSpacing/>
    </w:pPr>
  </w:style>
  <w:style w:type="character" w:styleId="Hipervnculo">
    <w:name w:val="Hyperlink"/>
    <w:basedOn w:val="Fuentedeprrafopredeter"/>
    <w:uiPriority w:val="99"/>
    <w:unhideWhenUsed/>
    <w:rsid w:val="003138B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0310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1566</Words>
  <Characters>8614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Bertranou</dc:creator>
  <cp:lastModifiedBy>Usuario de Windows</cp:lastModifiedBy>
  <cp:revision>2</cp:revision>
  <dcterms:created xsi:type="dcterms:W3CDTF">2019-02-22T14:24:00Z</dcterms:created>
  <dcterms:modified xsi:type="dcterms:W3CDTF">2019-02-22T14:24:00Z</dcterms:modified>
</cp:coreProperties>
</file>